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9.4 -->
  <w:background w:color="ffffff">
    <v:background id="_x0000_s1025" filled="t" fillcolor="white"/>
  </w:background>
  <w:body>
    <w:p>
      <w:pPr>
        <w:spacing w:before="0" w:after="0"/>
        <w:jc w:val="right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 xml:space="preserve">Дело № </w:t>
      </w:r>
      <w:r>
        <w:rPr>
          <w:rFonts w:ascii="Times New Roman" w:eastAsia="Times New Roman" w:hAnsi="Times New Roman" w:cs="Times New Roman"/>
          <w:sz w:val="27"/>
          <w:szCs w:val="27"/>
        </w:rPr>
        <w:t>0</w:t>
      </w:r>
      <w:r>
        <w:rPr>
          <w:rFonts w:ascii="Times New Roman" w:eastAsia="Times New Roman" w:hAnsi="Times New Roman" w:cs="Times New Roman"/>
          <w:sz w:val="27"/>
          <w:szCs w:val="27"/>
        </w:rPr>
        <w:t>5</w:t>
      </w:r>
      <w:r>
        <w:rPr>
          <w:rFonts w:ascii="Times New Roman" w:eastAsia="Times New Roman" w:hAnsi="Times New Roman" w:cs="Times New Roman"/>
          <w:sz w:val="27"/>
          <w:szCs w:val="27"/>
        </w:rPr>
        <w:t>-</w:t>
      </w:r>
      <w:r>
        <w:rPr>
          <w:rFonts w:ascii="Times New Roman" w:eastAsia="Times New Roman" w:hAnsi="Times New Roman" w:cs="Times New Roman"/>
          <w:sz w:val="27"/>
          <w:szCs w:val="27"/>
        </w:rPr>
        <w:t>261</w:t>
      </w:r>
      <w:r>
        <w:rPr>
          <w:rFonts w:ascii="Times New Roman" w:eastAsia="Times New Roman" w:hAnsi="Times New Roman" w:cs="Times New Roman"/>
          <w:sz w:val="27"/>
          <w:szCs w:val="27"/>
        </w:rPr>
        <w:t>/</w:t>
      </w:r>
      <w:r>
        <w:rPr>
          <w:rFonts w:ascii="Times New Roman" w:eastAsia="Times New Roman" w:hAnsi="Times New Roman" w:cs="Times New Roman"/>
          <w:sz w:val="27"/>
          <w:szCs w:val="27"/>
        </w:rPr>
        <w:t>26</w:t>
      </w:r>
      <w:r>
        <w:rPr>
          <w:rFonts w:ascii="Times New Roman" w:eastAsia="Times New Roman" w:hAnsi="Times New Roman" w:cs="Times New Roman"/>
          <w:sz w:val="27"/>
          <w:szCs w:val="27"/>
        </w:rPr>
        <w:t>13</w:t>
      </w:r>
      <w:r>
        <w:rPr>
          <w:rFonts w:ascii="Times New Roman" w:eastAsia="Times New Roman" w:hAnsi="Times New Roman" w:cs="Times New Roman"/>
          <w:sz w:val="27"/>
          <w:szCs w:val="27"/>
        </w:rPr>
        <w:t>/</w:t>
      </w:r>
      <w:r>
        <w:rPr>
          <w:rFonts w:ascii="Times New Roman" w:eastAsia="Times New Roman" w:hAnsi="Times New Roman" w:cs="Times New Roman"/>
          <w:sz w:val="27"/>
          <w:szCs w:val="27"/>
        </w:rPr>
        <w:t>2026</w:t>
      </w:r>
    </w:p>
    <w:p>
      <w:pPr>
        <w:spacing w:before="0" w:after="0"/>
        <w:jc w:val="center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>ПОСТАНОВЛЕНИЕ</w:t>
      </w:r>
    </w:p>
    <w:p>
      <w:pPr>
        <w:spacing w:before="0" w:after="0"/>
        <w:jc w:val="both"/>
        <w:rPr>
          <w:sz w:val="27"/>
          <w:szCs w:val="27"/>
        </w:rPr>
      </w:pPr>
    </w:p>
    <w:p>
      <w:pPr>
        <w:spacing w:before="0" w:after="0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>18 марта 2025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года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  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                            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               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                   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  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  </w:t>
      </w:r>
      <w:r>
        <w:rPr>
          <w:rFonts w:ascii="Times New Roman" w:eastAsia="Times New Roman" w:hAnsi="Times New Roman" w:cs="Times New Roman"/>
          <w:sz w:val="27"/>
          <w:szCs w:val="27"/>
        </w:rPr>
        <w:t>город Сургут</w:t>
      </w:r>
    </w:p>
    <w:p>
      <w:pPr>
        <w:spacing w:before="0" w:after="0"/>
        <w:jc w:val="both"/>
        <w:rPr>
          <w:sz w:val="27"/>
          <w:szCs w:val="27"/>
        </w:rPr>
      </w:pPr>
    </w:p>
    <w:p>
      <w:pPr>
        <w:spacing w:before="0" w:after="0"/>
        <w:ind w:firstLine="567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>М</w:t>
      </w:r>
      <w:r>
        <w:rPr>
          <w:rFonts w:ascii="Times New Roman" w:eastAsia="Times New Roman" w:hAnsi="Times New Roman" w:cs="Times New Roman"/>
          <w:sz w:val="27"/>
          <w:szCs w:val="27"/>
        </w:rPr>
        <w:t>ирово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й </w:t>
      </w:r>
      <w:r>
        <w:rPr>
          <w:rFonts w:ascii="Times New Roman" w:eastAsia="Times New Roman" w:hAnsi="Times New Roman" w:cs="Times New Roman"/>
          <w:sz w:val="27"/>
          <w:szCs w:val="27"/>
        </w:rPr>
        <w:t>судь</w:t>
      </w:r>
      <w:r>
        <w:rPr>
          <w:rFonts w:ascii="Times New Roman" w:eastAsia="Times New Roman" w:hAnsi="Times New Roman" w:cs="Times New Roman"/>
          <w:sz w:val="27"/>
          <w:szCs w:val="27"/>
        </w:rPr>
        <w:t>я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судебного участка № </w:t>
      </w:r>
      <w:r>
        <w:rPr>
          <w:rFonts w:ascii="Times New Roman" w:eastAsia="Times New Roman" w:hAnsi="Times New Roman" w:cs="Times New Roman"/>
          <w:sz w:val="27"/>
          <w:szCs w:val="27"/>
        </w:rPr>
        <w:t>13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Сургутского судебного района города окружного значения Сургута Ханты-Мансийского автономного округа – Югры </w:t>
      </w:r>
      <w:r>
        <w:rPr>
          <w:rFonts w:ascii="Times New Roman" w:eastAsia="Times New Roman" w:hAnsi="Times New Roman" w:cs="Times New Roman"/>
          <w:sz w:val="27"/>
          <w:szCs w:val="27"/>
        </w:rPr>
        <w:t>Айткулова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sz w:val="27"/>
          <w:szCs w:val="27"/>
        </w:rPr>
        <w:t>Д</w:t>
      </w:r>
      <w:r>
        <w:rPr>
          <w:rFonts w:ascii="Times New Roman" w:eastAsia="Times New Roman" w:hAnsi="Times New Roman" w:cs="Times New Roman"/>
          <w:sz w:val="27"/>
          <w:szCs w:val="27"/>
        </w:rPr>
        <w:t>.</w:t>
      </w:r>
      <w:r>
        <w:rPr>
          <w:rFonts w:ascii="Times New Roman" w:eastAsia="Times New Roman" w:hAnsi="Times New Roman" w:cs="Times New Roman"/>
          <w:sz w:val="27"/>
          <w:szCs w:val="27"/>
        </w:rPr>
        <w:t>Б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., находящийся по адресу: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Ханты-Мансийский автономный округ – Югра, г. Сургут, ул. </w:t>
      </w:r>
      <w:r>
        <w:rPr>
          <w:rFonts w:ascii="Times New Roman" w:eastAsia="Times New Roman" w:hAnsi="Times New Roman" w:cs="Times New Roman"/>
          <w:sz w:val="27"/>
          <w:szCs w:val="27"/>
        </w:rPr>
        <w:t>Гагарина, д. 9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,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зал судебного заседания каб. </w:t>
      </w:r>
      <w:r>
        <w:rPr>
          <w:rFonts w:ascii="Times New Roman" w:eastAsia="Times New Roman" w:hAnsi="Times New Roman" w:cs="Times New Roman"/>
          <w:sz w:val="27"/>
          <w:szCs w:val="27"/>
        </w:rPr>
        <w:t>501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, </w:t>
      </w:r>
    </w:p>
    <w:p>
      <w:pPr>
        <w:spacing w:before="0" w:after="0"/>
        <w:ind w:firstLine="567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>рассмотрев в открытом судебном заседании дело об административно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м правонарушении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в отношении </w:t>
      </w:r>
    </w:p>
    <w:p>
      <w:pPr>
        <w:spacing w:before="0" w:after="0"/>
        <w:ind w:firstLine="567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>Соловьева Александра Дмитриевича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, </w:t>
      </w:r>
      <w:r>
        <w:rPr>
          <w:rStyle w:val="cat-UserDefinedgrp-44rplc-8"/>
          <w:rFonts w:ascii="Times New Roman" w:eastAsia="Times New Roman" w:hAnsi="Times New Roman" w:cs="Times New Roman"/>
          <w:sz w:val="27"/>
          <w:szCs w:val="27"/>
        </w:rPr>
        <w:t>...</w:t>
      </w:r>
      <w:r>
        <w:rPr>
          <w:rFonts w:ascii="Times New Roman" w:eastAsia="Times New Roman" w:hAnsi="Times New Roman" w:cs="Times New Roman"/>
          <w:sz w:val="27"/>
          <w:szCs w:val="27"/>
        </w:rPr>
        <w:t>,</w:t>
      </w:r>
    </w:p>
    <w:p>
      <w:pPr>
        <w:spacing w:before="0" w:after="0"/>
        <w:ind w:firstLine="567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 xml:space="preserve">в совершении административного правонарушения, предусмотренного </w:t>
      </w:r>
      <w:r>
        <w:rPr>
          <w:rFonts w:ascii="Times New Roman" w:eastAsia="Times New Roman" w:hAnsi="Times New Roman" w:cs="Times New Roman"/>
          <w:sz w:val="27"/>
          <w:szCs w:val="27"/>
        </w:rPr>
        <w:t>ч.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sz w:val="27"/>
          <w:szCs w:val="27"/>
        </w:rPr>
        <w:t>3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sz w:val="27"/>
          <w:szCs w:val="27"/>
        </w:rPr>
        <w:t>ст.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14.16 </w:t>
      </w:r>
      <w:r>
        <w:rPr>
          <w:rFonts w:ascii="Times New Roman" w:eastAsia="Times New Roman" w:hAnsi="Times New Roman" w:cs="Times New Roman"/>
          <w:sz w:val="27"/>
          <w:szCs w:val="27"/>
        </w:rPr>
        <w:t>Кодекса Российской Федерации об административных правонарушениях,</w:t>
      </w:r>
    </w:p>
    <w:p>
      <w:pPr>
        <w:spacing w:before="0" w:after="0"/>
        <w:ind w:firstLine="567"/>
        <w:jc w:val="center"/>
        <w:rPr>
          <w:sz w:val="27"/>
          <w:szCs w:val="27"/>
        </w:rPr>
      </w:pPr>
    </w:p>
    <w:p>
      <w:pPr>
        <w:spacing w:before="0" w:after="0"/>
        <w:jc w:val="center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>У</w:t>
      </w:r>
      <w:r>
        <w:rPr>
          <w:rFonts w:ascii="Times New Roman" w:eastAsia="Times New Roman" w:hAnsi="Times New Roman" w:cs="Times New Roman"/>
          <w:sz w:val="27"/>
          <w:szCs w:val="27"/>
        </w:rPr>
        <w:t>СТАНОВИЛ</w:t>
      </w:r>
      <w:r>
        <w:rPr>
          <w:rFonts w:ascii="Times New Roman" w:eastAsia="Times New Roman" w:hAnsi="Times New Roman" w:cs="Times New Roman"/>
          <w:sz w:val="27"/>
          <w:szCs w:val="27"/>
        </w:rPr>
        <w:t>:</w:t>
      </w:r>
    </w:p>
    <w:p>
      <w:pPr>
        <w:spacing w:before="0" w:after="0"/>
        <w:ind w:firstLine="567"/>
        <w:jc w:val="both"/>
        <w:rPr>
          <w:sz w:val="27"/>
          <w:szCs w:val="27"/>
        </w:rPr>
      </w:pPr>
    </w:p>
    <w:p>
      <w:pPr>
        <w:spacing w:before="0" w:after="0"/>
        <w:ind w:right="23" w:firstLine="567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>27.01.2026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около </w:t>
      </w:r>
      <w:r>
        <w:rPr>
          <w:rFonts w:ascii="Times New Roman" w:eastAsia="Times New Roman" w:hAnsi="Times New Roman" w:cs="Times New Roman"/>
          <w:sz w:val="27"/>
          <w:szCs w:val="27"/>
        </w:rPr>
        <w:t>20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час</w:t>
      </w:r>
      <w:r>
        <w:rPr>
          <w:rFonts w:ascii="Times New Roman" w:eastAsia="Times New Roman" w:hAnsi="Times New Roman" w:cs="Times New Roman"/>
          <w:sz w:val="27"/>
          <w:szCs w:val="27"/>
        </w:rPr>
        <w:t>а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sz w:val="27"/>
          <w:szCs w:val="27"/>
        </w:rPr>
        <w:t>18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минут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в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продуктовом </w:t>
      </w:r>
      <w:r>
        <w:rPr>
          <w:rFonts w:ascii="Times New Roman" w:eastAsia="Times New Roman" w:hAnsi="Times New Roman" w:cs="Times New Roman"/>
          <w:sz w:val="27"/>
          <w:szCs w:val="27"/>
        </w:rPr>
        <w:t>магазине «</w:t>
      </w:r>
      <w:r>
        <w:rPr>
          <w:rFonts w:ascii="Times New Roman" w:eastAsia="Times New Roman" w:hAnsi="Times New Roman" w:cs="Times New Roman"/>
          <w:sz w:val="27"/>
          <w:szCs w:val="27"/>
        </w:rPr>
        <w:t>Ермак</w:t>
      </w:r>
      <w:r>
        <w:rPr>
          <w:rFonts w:ascii="Times New Roman" w:eastAsia="Times New Roman" w:hAnsi="Times New Roman" w:cs="Times New Roman"/>
          <w:sz w:val="27"/>
          <w:szCs w:val="27"/>
        </w:rPr>
        <w:t>» ИП «</w:t>
      </w:r>
      <w:r>
        <w:rPr>
          <w:rFonts w:ascii="Times New Roman" w:eastAsia="Times New Roman" w:hAnsi="Times New Roman" w:cs="Times New Roman"/>
          <w:sz w:val="27"/>
          <w:szCs w:val="27"/>
        </w:rPr>
        <w:t>Соловьев А.Д</w:t>
      </w:r>
      <w:r>
        <w:rPr>
          <w:rFonts w:ascii="Times New Roman" w:eastAsia="Times New Roman" w:hAnsi="Times New Roman" w:cs="Times New Roman"/>
          <w:sz w:val="27"/>
          <w:szCs w:val="27"/>
        </w:rPr>
        <w:t>.</w:t>
      </w:r>
      <w:r>
        <w:rPr>
          <w:rFonts w:ascii="Times New Roman" w:eastAsia="Times New Roman" w:hAnsi="Times New Roman" w:cs="Times New Roman"/>
          <w:sz w:val="27"/>
          <w:szCs w:val="27"/>
        </w:rPr>
        <w:t>»,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расположенно</w:t>
      </w:r>
      <w:r>
        <w:rPr>
          <w:rFonts w:ascii="Times New Roman" w:eastAsia="Times New Roman" w:hAnsi="Times New Roman" w:cs="Times New Roman"/>
          <w:sz w:val="27"/>
          <w:szCs w:val="27"/>
        </w:rPr>
        <w:t>м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по </w:t>
      </w:r>
      <w:r>
        <w:rPr>
          <w:rStyle w:val="cat-UserDefinedgrp-45rplc-17"/>
          <w:rFonts w:ascii="Times New Roman" w:eastAsia="Times New Roman" w:hAnsi="Times New Roman" w:cs="Times New Roman"/>
          <w:sz w:val="27"/>
          <w:szCs w:val="27"/>
        </w:rPr>
        <w:t>...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,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гр. </w:t>
      </w:r>
      <w:r>
        <w:rPr>
          <w:rFonts w:ascii="Times New Roman" w:eastAsia="Times New Roman" w:hAnsi="Times New Roman" w:cs="Times New Roman"/>
          <w:sz w:val="27"/>
          <w:szCs w:val="27"/>
        </w:rPr>
        <w:t>А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sz w:val="27"/>
          <w:szCs w:val="27"/>
        </w:rPr>
        <w:t>Соловьев А.Д</w:t>
      </w:r>
      <w:r>
        <w:rPr>
          <w:rFonts w:ascii="Times New Roman" w:eastAsia="Times New Roman" w:hAnsi="Times New Roman" w:cs="Times New Roman"/>
          <w:sz w:val="27"/>
          <w:szCs w:val="27"/>
        </w:rPr>
        <w:t>.</w:t>
      </w:r>
      <w:r>
        <w:rPr>
          <w:rFonts w:ascii="Times New Roman" w:eastAsia="Times New Roman" w:hAnsi="Times New Roman" w:cs="Times New Roman"/>
          <w:sz w:val="27"/>
          <w:szCs w:val="27"/>
        </w:rPr>
        <w:t>,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являясь </w:t>
      </w:r>
      <w:r>
        <w:rPr>
          <w:rFonts w:ascii="Times New Roman" w:eastAsia="Times New Roman" w:hAnsi="Times New Roman" w:cs="Times New Roman"/>
          <w:sz w:val="27"/>
          <w:szCs w:val="27"/>
        </w:rPr>
        <w:t>индивидуальным предпринимателем</w:t>
      </w:r>
      <w:r>
        <w:rPr>
          <w:rFonts w:ascii="Times New Roman" w:eastAsia="Times New Roman" w:hAnsi="Times New Roman" w:cs="Times New Roman"/>
          <w:sz w:val="27"/>
          <w:szCs w:val="27"/>
        </w:rPr>
        <w:t>,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без образования юридического лица, </w:t>
      </w:r>
      <w:r>
        <w:rPr>
          <w:rFonts w:ascii="Times New Roman" w:eastAsia="Times New Roman" w:hAnsi="Times New Roman" w:cs="Times New Roman"/>
          <w:sz w:val="27"/>
          <w:szCs w:val="27"/>
        </w:rPr>
        <w:t>допустил</w:t>
      </w:r>
      <w:r>
        <w:rPr>
          <w:rFonts w:ascii="Times New Roman" w:eastAsia="Times New Roman" w:hAnsi="Times New Roman" w:cs="Times New Roman"/>
          <w:sz w:val="27"/>
          <w:szCs w:val="27"/>
        </w:rPr>
        <w:t>а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sz w:val="27"/>
          <w:szCs w:val="27"/>
        </w:rPr>
        <w:t>розничную продажу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алкогольной продукции - </w:t>
      </w:r>
      <w:r>
        <w:rPr>
          <w:rFonts w:ascii="Times New Roman" w:eastAsia="Times New Roman" w:hAnsi="Times New Roman" w:cs="Times New Roman"/>
          <w:sz w:val="27"/>
          <w:szCs w:val="27"/>
        </w:rPr>
        <w:t>пиво «</w:t>
      </w:r>
      <w:r>
        <w:rPr>
          <w:rFonts w:ascii="Times New Roman" w:eastAsia="Times New Roman" w:hAnsi="Times New Roman" w:cs="Times New Roman"/>
          <w:sz w:val="27"/>
          <w:szCs w:val="27"/>
        </w:rPr>
        <w:t>Велкопоповицкий Козел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», объемом </w:t>
      </w:r>
      <w:r>
        <w:rPr>
          <w:rFonts w:ascii="Times New Roman" w:eastAsia="Times New Roman" w:hAnsi="Times New Roman" w:cs="Times New Roman"/>
          <w:sz w:val="27"/>
          <w:szCs w:val="27"/>
        </w:rPr>
        <w:t>0,</w:t>
      </w:r>
      <w:r>
        <w:rPr>
          <w:rFonts w:ascii="Times New Roman" w:eastAsia="Times New Roman" w:hAnsi="Times New Roman" w:cs="Times New Roman"/>
          <w:sz w:val="27"/>
          <w:szCs w:val="27"/>
        </w:rPr>
        <w:t>4</w:t>
      </w:r>
      <w:r>
        <w:rPr>
          <w:rFonts w:ascii="Times New Roman" w:eastAsia="Times New Roman" w:hAnsi="Times New Roman" w:cs="Times New Roman"/>
          <w:sz w:val="27"/>
          <w:szCs w:val="27"/>
        </w:rPr>
        <w:t>5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л. </w:t>
      </w:r>
      <w:r>
        <w:rPr>
          <w:rFonts w:ascii="Times New Roman" w:eastAsia="Times New Roman" w:hAnsi="Times New Roman" w:cs="Times New Roman"/>
          <w:sz w:val="27"/>
          <w:szCs w:val="27"/>
        </w:rPr>
        <w:t>с содержанием алк. 4,0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% </w:t>
      </w:r>
      <w:r>
        <w:rPr>
          <w:rFonts w:ascii="Times New Roman" w:eastAsia="Times New Roman" w:hAnsi="Times New Roman" w:cs="Times New Roman"/>
          <w:sz w:val="27"/>
          <w:szCs w:val="27"/>
        </w:rPr>
        <w:t>в количестве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sz w:val="27"/>
          <w:szCs w:val="27"/>
        </w:rPr>
        <w:t>4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sz w:val="27"/>
          <w:szCs w:val="27"/>
        </w:rPr>
        <w:t>банок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,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чем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нарушил ст. 16 Федерального закона от 22 ноября 1995 г. N 171-ФЗ </w:t>
      </w:r>
      <w:r>
        <w:rPr>
          <w:rFonts w:ascii="Times New Roman" w:eastAsia="Times New Roman" w:hAnsi="Times New Roman" w:cs="Times New Roman"/>
          <w:sz w:val="27"/>
          <w:szCs w:val="27"/>
        </w:rPr>
        <w:t>«</w:t>
      </w:r>
      <w:r>
        <w:rPr>
          <w:rFonts w:ascii="Times New Roman" w:eastAsia="Times New Roman" w:hAnsi="Times New Roman" w:cs="Times New Roman"/>
          <w:sz w:val="27"/>
          <w:szCs w:val="27"/>
        </w:rPr>
        <w:t>О государственном регулировании производства и оборота этилового спирта, алкогольной и спиртосодержащей продукции и об ограничении потребления (</w:t>
      </w:r>
      <w:r>
        <w:rPr>
          <w:rFonts w:ascii="Times New Roman" w:eastAsia="Times New Roman" w:hAnsi="Times New Roman" w:cs="Times New Roman"/>
          <w:sz w:val="27"/>
          <w:szCs w:val="27"/>
        </w:rPr>
        <w:t>распития) алкогольной продукции</w:t>
      </w:r>
      <w:r>
        <w:rPr>
          <w:rFonts w:ascii="Times New Roman" w:eastAsia="Times New Roman" w:hAnsi="Times New Roman" w:cs="Times New Roman"/>
          <w:sz w:val="27"/>
          <w:szCs w:val="27"/>
        </w:rPr>
        <w:t>»</w:t>
      </w:r>
      <w:r>
        <w:rPr>
          <w:rFonts w:ascii="Times New Roman" w:eastAsia="Times New Roman" w:hAnsi="Times New Roman" w:cs="Times New Roman"/>
          <w:sz w:val="27"/>
          <w:szCs w:val="27"/>
        </w:rPr>
        <w:t>.</w:t>
      </w:r>
    </w:p>
    <w:p>
      <w:pPr>
        <w:spacing w:before="0" w:after="0"/>
        <w:ind w:right="23" w:firstLine="567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>Соловьев А.Д</w:t>
      </w:r>
      <w:r>
        <w:rPr>
          <w:rFonts w:ascii="Times New Roman" w:eastAsia="Times New Roman" w:hAnsi="Times New Roman" w:cs="Times New Roman"/>
          <w:sz w:val="27"/>
          <w:szCs w:val="27"/>
        </w:rPr>
        <w:t>.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о времени и месте судебного заседания извещен надлежащим образом судебной повесткой, направленной заказным письмом с уведомлением о вручении. В судебное заседание не явил</w:t>
      </w:r>
      <w:r>
        <w:rPr>
          <w:rFonts w:ascii="Times New Roman" w:eastAsia="Times New Roman" w:hAnsi="Times New Roman" w:cs="Times New Roman"/>
          <w:sz w:val="27"/>
          <w:szCs w:val="27"/>
        </w:rPr>
        <w:t>ся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, ходатайств не заявлял. </w:t>
      </w:r>
    </w:p>
    <w:p>
      <w:pPr>
        <w:spacing w:before="0" w:after="0"/>
        <w:ind w:right="23" w:firstLine="567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>В соответствии с п. 6 Постановления Пленума Верховного Суда РФ от 24 марта 2005</w:t>
      </w:r>
      <w:r>
        <w:rPr>
          <w:rFonts w:ascii="Times New Roman" w:eastAsia="Times New Roman" w:hAnsi="Times New Roman" w:cs="Times New Roman"/>
          <w:sz w:val="27"/>
          <w:szCs w:val="27"/>
        </w:rPr>
        <w:t> </w:t>
      </w:r>
      <w:r>
        <w:rPr>
          <w:rFonts w:ascii="Times New Roman" w:eastAsia="Times New Roman" w:hAnsi="Times New Roman" w:cs="Times New Roman"/>
          <w:sz w:val="27"/>
          <w:szCs w:val="27"/>
        </w:rPr>
        <w:t>г.</w:t>
      </w:r>
      <w:r>
        <w:rPr>
          <w:rFonts w:ascii="Times New Roman" w:eastAsia="Times New Roman" w:hAnsi="Times New Roman" w:cs="Times New Roman"/>
          <w:sz w:val="27"/>
          <w:szCs w:val="27"/>
        </w:rPr>
        <w:t> </w:t>
      </w:r>
      <w:r>
        <w:rPr>
          <w:rFonts w:ascii="Times New Roman" w:eastAsia="Times New Roman" w:hAnsi="Times New Roman" w:cs="Times New Roman"/>
          <w:sz w:val="27"/>
          <w:szCs w:val="27"/>
        </w:rPr>
        <w:t>№</w:t>
      </w:r>
      <w:r>
        <w:rPr>
          <w:rFonts w:ascii="Times New Roman" w:eastAsia="Times New Roman" w:hAnsi="Times New Roman" w:cs="Times New Roman"/>
          <w:sz w:val="27"/>
          <w:szCs w:val="27"/>
        </w:rPr>
        <w:t> </w:t>
      </w:r>
      <w:r>
        <w:rPr>
          <w:rFonts w:ascii="Times New Roman" w:eastAsia="Times New Roman" w:hAnsi="Times New Roman" w:cs="Times New Roman"/>
          <w:sz w:val="27"/>
          <w:szCs w:val="27"/>
        </w:rPr>
        <w:t>5 «О некоторых вопросах, возникающих у судов при применении Кодекса Российской Федерации об административных правонарушениях», лицо, в отношении которого ведется производство по делу, считается извещенным о времени и месте судебного рассмотрения в случае возвращения почтового отправления с отметкой об истечении срока хранения.</w:t>
      </w:r>
    </w:p>
    <w:p>
      <w:pPr>
        <w:spacing w:before="0" w:after="0"/>
        <w:ind w:right="23" w:firstLine="567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>При указанных обстоятельствах судом определено рассмотреть дело в отсутствии привлекаемого лица по представленным материалам.</w:t>
      </w:r>
    </w:p>
    <w:p>
      <w:pPr>
        <w:spacing w:before="0" w:after="0"/>
        <w:ind w:right="23" w:firstLine="567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 xml:space="preserve">Общие правила территориальной подсудности дел об административных правонарушениях установлены в </w:t>
      </w:r>
      <w:hyperlink r:id="rId4" w:history="1">
        <w:r>
          <w:rPr>
            <w:rFonts w:ascii="Times New Roman" w:eastAsia="Times New Roman" w:hAnsi="Times New Roman" w:cs="Times New Roman"/>
            <w:color w:val="0000EE"/>
            <w:sz w:val="27"/>
            <w:szCs w:val="27"/>
          </w:rPr>
          <w:t>ч.</w:t>
        </w:r>
        <w:r>
          <w:rPr>
            <w:rFonts w:ascii="Times New Roman" w:eastAsia="Times New Roman" w:hAnsi="Times New Roman" w:cs="Times New Roman"/>
            <w:color w:val="0000EE"/>
            <w:sz w:val="27"/>
            <w:szCs w:val="27"/>
          </w:rPr>
          <w:t> </w:t>
        </w:r>
        <w:r>
          <w:rPr>
            <w:rFonts w:ascii="Times New Roman" w:eastAsia="Times New Roman" w:hAnsi="Times New Roman" w:cs="Times New Roman"/>
            <w:color w:val="0000EE"/>
            <w:sz w:val="27"/>
            <w:szCs w:val="27"/>
          </w:rPr>
          <w:t>1 ст.</w:t>
        </w:r>
        <w:r>
          <w:rPr>
            <w:rFonts w:ascii="Times New Roman" w:eastAsia="Times New Roman" w:hAnsi="Times New Roman" w:cs="Times New Roman"/>
            <w:color w:val="0000EE"/>
            <w:sz w:val="27"/>
            <w:szCs w:val="27"/>
          </w:rPr>
          <w:t> </w:t>
        </w:r>
        <w:r>
          <w:rPr>
            <w:rFonts w:ascii="Times New Roman" w:eastAsia="Times New Roman" w:hAnsi="Times New Roman" w:cs="Times New Roman"/>
            <w:color w:val="0000EE"/>
            <w:sz w:val="27"/>
            <w:szCs w:val="27"/>
          </w:rPr>
          <w:t>29.5</w:t>
        </w:r>
      </w:hyperlink>
      <w:r>
        <w:rPr>
          <w:rFonts w:ascii="Times New Roman" w:eastAsia="Times New Roman" w:hAnsi="Times New Roman" w:cs="Times New Roman"/>
          <w:sz w:val="27"/>
          <w:szCs w:val="27"/>
        </w:rPr>
        <w:t xml:space="preserve"> КоАП, согласно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которой дела о привлечении к административной ответственности рассматриваются по месту совершения административного правонарушения. Ходатайство от </w:t>
      </w:r>
      <w:r>
        <w:rPr>
          <w:rFonts w:ascii="Times New Roman" w:eastAsia="Times New Roman" w:hAnsi="Times New Roman" w:cs="Times New Roman"/>
          <w:sz w:val="27"/>
          <w:szCs w:val="27"/>
        </w:rPr>
        <w:t>Соловьев</w:t>
      </w:r>
      <w:r>
        <w:rPr>
          <w:rFonts w:ascii="Times New Roman" w:eastAsia="Times New Roman" w:hAnsi="Times New Roman" w:cs="Times New Roman"/>
          <w:sz w:val="27"/>
          <w:szCs w:val="27"/>
        </w:rPr>
        <w:t>а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А.Д</w:t>
      </w:r>
      <w:r>
        <w:rPr>
          <w:rFonts w:ascii="Times New Roman" w:eastAsia="Times New Roman" w:hAnsi="Times New Roman" w:cs="Times New Roman"/>
          <w:sz w:val="27"/>
          <w:szCs w:val="27"/>
        </w:rPr>
        <w:t>.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sz w:val="27"/>
          <w:szCs w:val="27"/>
        </w:rPr>
        <w:t>о направлении дела об административном правонарушении для рассмотрения по месту жительства не поступало.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 </w:t>
      </w:r>
    </w:p>
    <w:p>
      <w:pPr>
        <w:spacing w:before="0" w:after="0"/>
        <w:ind w:firstLine="567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 xml:space="preserve">Изучив материалы дела, считаю, что вина </w:t>
      </w:r>
      <w:r>
        <w:rPr>
          <w:rFonts w:ascii="Times New Roman" w:eastAsia="Times New Roman" w:hAnsi="Times New Roman" w:cs="Times New Roman"/>
          <w:sz w:val="27"/>
          <w:szCs w:val="27"/>
        </w:rPr>
        <w:t>Соловьев</w:t>
      </w:r>
      <w:r>
        <w:rPr>
          <w:rFonts w:ascii="Times New Roman" w:eastAsia="Times New Roman" w:hAnsi="Times New Roman" w:cs="Times New Roman"/>
          <w:sz w:val="27"/>
          <w:szCs w:val="27"/>
        </w:rPr>
        <w:t>а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А.Д</w:t>
      </w:r>
      <w:r>
        <w:rPr>
          <w:rFonts w:ascii="Times New Roman" w:eastAsia="Times New Roman" w:hAnsi="Times New Roman" w:cs="Times New Roman"/>
          <w:sz w:val="27"/>
          <w:szCs w:val="27"/>
        </w:rPr>
        <w:t>.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, </w:t>
      </w:r>
      <w:r>
        <w:rPr>
          <w:rFonts w:ascii="Times New Roman" w:eastAsia="Times New Roman" w:hAnsi="Times New Roman" w:cs="Times New Roman"/>
          <w:sz w:val="27"/>
          <w:szCs w:val="27"/>
        </w:rPr>
        <w:t>в совершении административного правонаруше</w:t>
      </w:r>
      <w:r>
        <w:rPr>
          <w:rFonts w:ascii="Times New Roman" w:eastAsia="Times New Roman" w:hAnsi="Times New Roman" w:cs="Times New Roman"/>
          <w:sz w:val="27"/>
          <w:szCs w:val="27"/>
        </w:rPr>
        <w:t>ния, предусмотренного частью 3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статьи 14.16 Кодекса РФ об административных правонарушениях установлена. </w:t>
      </w:r>
    </w:p>
    <w:p>
      <w:pPr>
        <w:spacing w:before="0" w:after="0"/>
        <w:ind w:firstLine="567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 xml:space="preserve">В силу ст. 2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ФЗ от 22.11.1995 г. N 171-ФЗ "О государственном регулировании производства и оборота этилового спирта, алкогольной и спиртосодержащей продукции и об ограничении потребления (распития) алкогольной продукции" </w:t>
      </w:r>
      <w:r>
        <w:rPr>
          <w:rFonts w:ascii="Times New Roman" w:eastAsia="Times New Roman" w:hAnsi="Times New Roman" w:cs="Times New Roman"/>
          <w:sz w:val="27"/>
          <w:szCs w:val="27"/>
        </w:rPr>
        <w:t>алкогольная продукция -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это пищевая продукция, которая произведена с использованием или без использования этилового спирта, произведенного из пищевого сырья, и (или) спиртосодержащей пищевой продукции, с содержанием этилового спирта более 0,5 процента объема готовой продукции, за исключением пищевой продукции в соответствии с перечнем, установленным Правительством Российской Федерации. Алкогольная продукция подразделяется на такие виды, как спиртные напитки (в том числе водка, коньяк), вино, фруктовое вино, ликерное вино, игристое вино (шампанское), винные напитки, пиво и напитки, изготавливаемые на основе пива, сидр, пуаре, медовуха. </w:t>
      </w:r>
    </w:p>
    <w:p>
      <w:pPr>
        <w:spacing w:before="0" w:after="0"/>
        <w:ind w:firstLine="600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>В соответствие со ст. 16 ФЗ № 171-ФЗ, не допускается розничная продажа алкогольной продукции с 23 часов до 8 часов по местному времени, за исключением розничной продажи алкогольной продукции, осуществляемой организациями, и розничной продажи пива и пивных напитков, сидра, пуаре, медовухи, осуществляемой индивидуальными предпринимателями, при оказании такими организациями и индивидуальными предпринимателями услуг общественного питания, а также розничной продажи алкогольной продукции, осуществляемой магазинами беспошлинной торговли.</w:t>
      </w:r>
    </w:p>
    <w:p>
      <w:pPr>
        <w:spacing w:before="0" w:after="0"/>
        <w:ind w:firstLine="600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>Органы государственной власти субъектов Российской Федерации вправе устанавливать дополнительные ограничения времени, условий и мест розничной продажи алкогольной продукции, в том числе полный запрет на розничную продажу алкогольной продукции.</w:t>
      </w:r>
    </w:p>
    <w:p>
      <w:pPr>
        <w:spacing w:before="0" w:after="0"/>
        <w:ind w:firstLine="600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 xml:space="preserve">В силу ч. 1 ст. 4 Закона Ханты-Мансийского АО - Югры от 16 июня 2016 г. N 46-оз "О регулировании отдельных вопросов в области оборота этилового спирта, алкогольной и спиртосодержащей продукции в Ханты-Мансийском автономном округе - Югре" - в Ханты-Мансийском автономном округе - Югре установлены дополнительные к установленным Федеральным законом ограничения времени и условий розничной продажи алкогольной продукции и не допускается розничная продажа алкогольной продукции: 1) с 20.00 до 08.00 часов по местному времени, за исключением розничной продажи алкогольной продукции, осуществляемой организациями, крестьянскими (фермерскими) хозяйствами, индивидуальными предпринимателями, признаваемыми сельскохозяйственными товаропроизводителями, и розничной продажи пива и пивных напитков, сидра, пуаре, медовухи, осуществляемой индивидуальными предпринимателями, при оказании такими организациями, крестьянскими (фермерскими) хозяйствами и индивидуальными предпринимателями услуг общественного питания, а также розничной продажи алкогольной продукции, осуществляемой магазинами беспошлинной торговли; 2) с 23.00 до 08.00 часов по местному времени при оказании услуг общественного питания в торговых объектах, расположенных в многоквартирных домах, встроенных, пристроенных, встроенно-пристроенных помещениях многоквартирных домов. </w:t>
      </w:r>
    </w:p>
    <w:p>
      <w:pPr>
        <w:spacing w:before="0" w:after="0"/>
        <w:ind w:firstLine="567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>Считаю, что вина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должностного лица индивидуального предпринимателя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sz w:val="27"/>
          <w:szCs w:val="27"/>
        </w:rPr>
        <w:t>Соловьев</w:t>
      </w:r>
      <w:r>
        <w:rPr>
          <w:rFonts w:ascii="Times New Roman" w:eastAsia="Times New Roman" w:hAnsi="Times New Roman" w:cs="Times New Roman"/>
          <w:sz w:val="27"/>
          <w:szCs w:val="27"/>
        </w:rPr>
        <w:t>а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А.Д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.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в совершении указанного правонарушения установлена и </w:t>
      </w:r>
      <w:r>
        <w:rPr>
          <w:rFonts w:ascii="Times New Roman" w:eastAsia="Times New Roman" w:hAnsi="Times New Roman" w:cs="Times New Roman"/>
          <w:sz w:val="27"/>
          <w:szCs w:val="27"/>
        </w:rPr>
        <w:t>подтверждается совокупностью исследованных в судебном заседании следующих доказательств:</w:t>
      </w:r>
    </w:p>
    <w:p>
      <w:pPr>
        <w:spacing w:before="0" w:after="0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 xml:space="preserve">        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- протоколом об административном правонарушении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86№ </w:t>
      </w:r>
      <w:r>
        <w:rPr>
          <w:rFonts w:ascii="Times New Roman" w:eastAsia="Times New Roman" w:hAnsi="Times New Roman" w:cs="Times New Roman"/>
          <w:sz w:val="27"/>
          <w:szCs w:val="27"/>
        </w:rPr>
        <w:t>415187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от </w:t>
      </w:r>
      <w:r>
        <w:rPr>
          <w:rFonts w:ascii="Times New Roman" w:eastAsia="Times New Roman" w:hAnsi="Times New Roman" w:cs="Times New Roman"/>
          <w:sz w:val="27"/>
          <w:szCs w:val="27"/>
        </w:rPr>
        <w:t>29.01.2026</w:t>
      </w:r>
      <w:r>
        <w:rPr>
          <w:rFonts w:ascii="Times New Roman" w:eastAsia="Times New Roman" w:hAnsi="Times New Roman" w:cs="Times New Roman"/>
          <w:sz w:val="27"/>
          <w:szCs w:val="27"/>
        </w:rPr>
        <w:t>;</w:t>
      </w:r>
    </w:p>
    <w:p>
      <w:pPr>
        <w:spacing w:before="0" w:after="0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 xml:space="preserve">          </w:t>
      </w:r>
      <w:r>
        <w:rPr>
          <w:rFonts w:ascii="Times New Roman" w:eastAsia="Times New Roman" w:hAnsi="Times New Roman" w:cs="Times New Roman"/>
          <w:sz w:val="27"/>
          <w:szCs w:val="27"/>
        </w:rPr>
        <w:t>- заявлением КУСП№</w:t>
      </w:r>
      <w:r>
        <w:rPr>
          <w:rFonts w:ascii="Times New Roman" w:eastAsia="Times New Roman" w:hAnsi="Times New Roman" w:cs="Times New Roman"/>
          <w:sz w:val="27"/>
          <w:szCs w:val="27"/>
        </w:rPr>
        <w:t>2214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от </w:t>
      </w:r>
      <w:r>
        <w:rPr>
          <w:rFonts w:ascii="Times New Roman" w:eastAsia="Times New Roman" w:hAnsi="Times New Roman" w:cs="Times New Roman"/>
          <w:sz w:val="27"/>
          <w:szCs w:val="27"/>
        </w:rPr>
        <w:t>27.01.2026</w:t>
      </w:r>
      <w:r>
        <w:rPr>
          <w:rFonts w:ascii="Times New Roman" w:eastAsia="Times New Roman" w:hAnsi="Times New Roman" w:cs="Times New Roman"/>
          <w:sz w:val="27"/>
          <w:szCs w:val="27"/>
        </w:rPr>
        <w:t>;</w:t>
      </w:r>
    </w:p>
    <w:p>
      <w:pPr>
        <w:spacing w:before="0" w:after="0"/>
        <w:ind w:firstLine="708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>- рапортом сотрудника ОП</w:t>
      </w:r>
      <w:r>
        <w:rPr>
          <w:rFonts w:ascii="Times New Roman" w:eastAsia="Times New Roman" w:hAnsi="Times New Roman" w:cs="Times New Roman"/>
          <w:sz w:val="27"/>
          <w:szCs w:val="27"/>
        </w:rPr>
        <w:t>-</w:t>
      </w:r>
      <w:r>
        <w:rPr>
          <w:rFonts w:ascii="Times New Roman" w:eastAsia="Times New Roman" w:hAnsi="Times New Roman" w:cs="Times New Roman"/>
          <w:sz w:val="27"/>
          <w:szCs w:val="27"/>
        </w:rPr>
        <w:t>2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УМВД по г. Сургуту</w:t>
      </w:r>
      <w:r>
        <w:rPr>
          <w:rFonts w:ascii="Times New Roman" w:eastAsia="Times New Roman" w:hAnsi="Times New Roman" w:cs="Times New Roman"/>
          <w:sz w:val="27"/>
          <w:szCs w:val="27"/>
        </w:rPr>
        <w:t>;</w:t>
      </w:r>
    </w:p>
    <w:p>
      <w:pPr>
        <w:spacing w:before="0" w:after="0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 xml:space="preserve">     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 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- протоколом осмотра места происшествия от </w:t>
      </w:r>
      <w:r>
        <w:rPr>
          <w:rFonts w:ascii="Times New Roman" w:eastAsia="Times New Roman" w:hAnsi="Times New Roman" w:cs="Times New Roman"/>
          <w:sz w:val="27"/>
          <w:szCs w:val="27"/>
        </w:rPr>
        <w:t>27.01.2026</w:t>
      </w:r>
      <w:r>
        <w:rPr>
          <w:rFonts w:ascii="Times New Roman" w:eastAsia="Times New Roman" w:hAnsi="Times New Roman" w:cs="Times New Roman"/>
          <w:sz w:val="27"/>
          <w:szCs w:val="27"/>
        </w:rPr>
        <w:t>;</w:t>
      </w:r>
    </w:p>
    <w:p>
      <w:pPr>
        <w:spacing w:before="0" w:after="0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 xml:space="preserve">        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sz w:val="27"/>
          <w:szCs w:val="27"/>
        </w:rPr>
        <w:t>- фототаблицей;</w:t>
      </w:r>
    </w:p>
    <w:p>
      <w:pPr>
        <w:spacing w:before="0" w:after="0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 xml:space="preserve">          </w:t>
      </w:r>
      <w:r>
        <w:rPr>
          <w:rFonts w:ascii="Times New Roman" w:eastAsia="Times New Roman" w:hAnsi="Times New Roman" w:cs="Times New Roman"/>
          <w:sz w:val="27"/>
          <w:szCs w:val="27"/>
        </w:rPr>
        <w:t>- кассовым чеком от 27.01.2026;</w:t>
      </w:r>
    </w:p>
    <w:p>
      <w:pPr>
        <w:spacing w:before="0" w:after="0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 xml:space="preserve">         </w:t>
      </w:r>
      <w:r>
        <w:rPr>
          <w:rFonts w:ascii="Times New Roman" w:eastAsia="Times New Roman" w:hAnsi="Times New Roman" w:cs="Times New Roman"/>
          <w:sz w:val="27"/>
          <w:szCs w:val="27"/>
        </w:rPr>
        <w:t>- справкой по операции;</w:t>
      </w:r>
    </w:p>
    <w:p>
      <w:pPr>
        <w:spacing w:before="0" w:after="0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 xml:space="preserve">         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- сохранной распиской от </w:t>
      </w:r>
      <w:r>
        <w:rPr>
          <w:rFonts w:ascii="Times New Roman" w:eastAsia="Times New Roman" w:hAnsi="Times New Roman" w:cs="Times New Roman"/>
          <w:sz w:val="27"/>
          <w:szCs w:val="27"/>
        </w:rPr>
        <w:t>27.01.2026</w:t>
      </w:r>
      <w:r>
        <w:rPr>
          <w:rFonts w:ascii="Times New Roman" w:eastAsia="Times New Roman" w:hAnsi="Times New Roman" w:cs="Times New Roman"/>
          <w:sz w:val="27"/>
          <w:szCs w:val="27"/>
        </w:rPr>
        <w:t>;</w:t>
      </w:r>
    </w:p>
    <w:p>
      <w:pPr>
        <w:spacing w:before="0" w:after="0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 xml:space="preserve">      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- объяснениями свидетеля </w:t>
      </w:r>
      <w:r>
        <w:rPr>
          <w:rFonts w:ascii="Times New Roman" w:eastAsia="Times New Roman" w:hAnsi="Times New Roman" w:cs="Times New Roman"/>
          <w:sz w:val="27"/>
          <w:szCs w:val="27"/>
        </w:rPr>
        <w:t>Храмцова А.Н. Куликова А.А</w:t>
      </w:r>
      <w:r>
        <w:rPr>
          <w:rFonts w:ascii="Times New Roman" w:eastAsia="Times New Roman" w:hAnsi="Times New Roman" w:cs="Times New Roman"/>
          <w:sz w:val="27"/>
          <w:szCs w:val="27"/>
        </w:rPr>
        <w:t>.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от </w:t>
      </w:r>
      <w:r>
        <w:rPr>
          <w:rFonts w:ascii="Times New Roman" w:eastAsia="Times New Roman" w:hAnsi="Times New Roman" w:cs="Times New Roman"/>
          <w:sz w:val="27"/>
          <w:szCs w:val="27"/>
        </w:rPr>
        <w:t>27.01.2026</w:t>
      </w:r>
      <w:r>
        <w:rPr>
          <w:rFonts w:ascii="Times New Roman" w:eastAsia="Times New Roman" w:hAnsi="Times New Roman" w:cs="Times New Roman"/>
          <w:sz w:val="27"/>
          <w:szCs w:val="27"/>
        </w:rPr>
        <w:t>;</w:t>
      </w:r>
    </w:p>
    <w:p>
      <w:pPr>
        <w:spacing w:before="0" w:after="0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 xml:space="preserve">       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- объяснениями </w:t>
      </w:r>
      <w:r>
        <w:rPr>
          <w:rFonts w:ascii="Times New Roman" w:eastAsia="Times New Roman" w:hAnsi="Times New Roman" w:cs="Times New Roman"/>
          <w:sz w:val="27"/>
          <w:szCs w:val="27"/>
        </w:rPr>
        <w:t>Герасимовой П.В.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от </w:t>
      </w:r>
      <w:r>
        <w:rPr>
          <w:rFonts w:ascii="Times New Roman" w:eastAsia="Times New Roman" w:hAnsi="Times New Roman" w:cs="Times New Roman"/>
          <w:sz w:val="27"/>
          <w:szCs w:val="27"/>
        </w:rPr>
        <w:t>27.01.2026;</w:t>
      </w:r>
    </w:p>
    <w:p>
      <w:pPr>
        <w:spacing w:before="0" w:after="0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 xml:space="preserve">         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- объяснениями </w:t>
      </w:r>
      <w:r>
        <w:rPr>
          <w:rFonts w:ascii="Times New Roman" w:eastAsia="Times New Roman" w:hAnsi="Times New Roman" w:cs="Times New Roman"/>
          <w:sz w:val="27"/>
          <w:szCs w:val="27"/>
        </w:rPr>
        <w:t>Соловьева А.Д.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от </w:t>
      </w:r>
      <w:r>
        <w:rPr>
          <w:rFonts w:ascii="Times New Roman" w:eastAsia="Times New Roman" w:hAnsi="Times New Roman" w:cs="Times New Roman"/>
          <w:sz w:val="27"/>
          <w:szCs w:val="27"/>
        </w:rPr>
        <w:t>27.01.2026;</w:t>
      </w:r>
    </w:p>
    <w:p>
      <w:pPr>
        <w:spacing w:before="0" w:after="0"/>
        <w:ind w:firstLine="567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 xml:space="preserve"> 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- копией свидетельства о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государственной регистрации </w:t>
      </w:r>
      <w:r>
        <w:rPr>
          <w:rFonts w:ascii="Times New Roman" w:eastAsia="Times New Roman" w:hAnsi="Times New Roman" w:cs="Times New Roman"/>
          <w:sz w:val="27"/>
          <w:szCs w:val="27"/>
        </w:rPr>
        <w:t>физического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лица в качестве индивидуального предпринимателя</w:t>
      </w:r>
      <w:r>
        <w:rPr>
          <w:rFonts w:ascii="Times New Roman" w:eastAsia="Times New Roman" w:hAnsi="Times New Roman" w:cs="Times New Roman"/>
          <w:sz w:val="27"/>
          <w:szCs w:val="27"/>
        </w:rPr>
        <w:t>;</w:t>
      </w:r>
    </w:p>
    <w:p>
      <w:pPr>
        <w:spacing w:before="0" w:after="0"/>
        <w:ind w:firstLine="567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 xml:space="preserve"> 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- копией свидетельства о постановке на учет физического лица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в налоговом органе на </w:t>
      </w:r>
      <w:r>
        <w:rPr>
          <w:rFonts w:ascii="Times New Roman" w:eastAsia="Times New Roman" w:hAnsi="Times New Roman" w:cs="Times New Roman"/>
          <w:sz w:val="27"/>
          <w:szCs w:val="27"/>
        </w:rPr>
        <w:t>территории Российской Федерации;</w:t>
      </w:r>
    </w:p>
    <w:p>
      <w:pPr>
        <w:spacing w:before="0" w:after="0"/>
        <w:ind w:firstLine="567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 xml:space="preserve">  </w:t>
      </w:r>
      <w:r>
        <w:rPr>
          <w:rFonts w:ascii="Times New Roman" w:eastAsia="Times New Roman" w:hAnsi="Times New Roman" w:cs="Times New Roman"/>
          <w:sz w:val="27"/>
          <w:szCs w:val="27"/>
        </w:rPr>
        <w:t>-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и другими материалами дела.</w:t>
      </w:r>
    </w:p>
    <w:p>
      <w:pPr>
        <w:spacing w:before="0" w:after="0"/>
        <w:ind w:firstLine="567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>Таким образом, прихожу к выводу о том, что действия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sz w:val="27"/>
          <w:szCs w:val="27"/>
        </w:rPr>
        <w:t>Соловьева А.Д</w:t>
      </w:r>
      <w:r>
        <w:rPr>
          <w:rFonts w:ascii="Times New Roman" w:eastAsia="Times New Roman" w:hAnsi="Times New Roman" w:cs="Times New Roman"/>
          <w:sz w:val="27"/>
          <w:szCs w:val="27"/>
        </w:rPr>
        <w:t>.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правильно квалифицированы по </w:t>
      </w:r>
      <w:r>
        <w:rPr>
          <w:rFonts w:ascii="Times New Roman" w:eastAsia="Times New Roman" w:hAnsi="Times New Roman" w:cs="Times New Roman"/>
          <w:sz w:val="27"/>
          <w:szCs w:val="27"/>
        </w:rPr>
        <w:t>ч.3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ст.14.16 Кодекса РФ об административных правонарушениях.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sz w:val="27"/>
          <w:szCs w:val="27"/>
        </w:rPr>
        <w:t>Все имеющиеся в деле доказательства, получены в соответствии с требованиями закона, последовательны, согласуются между собой, и у суда нет оснований им не доверять.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sz w:val="27"/>
          <w:szCs w:val="27"/>
        </w:rPr>
        <w:t>Необходимости в истребовании и изучении дополнительных доказательств мировой судья не усматривает, поскольку имеющиеся в деле материалы в полном объеме отражают описанные в протоколе события.</w:t>
      </w:r>
    </w:p>
    <w:p>
      <w:pPr>
        <w:spacing w:before="0" w:after="0"/>
        <w:ind w:firstLine="567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 xml:space="preserve">Обстоятельств, перечисленных в ст. 24.5 КоАП РФ, исключающих производство по делу об административном правонарушении, не имеется. </w:t>
      </w:r>
    </w:p>
    <w:p>
      <w:pPr>
        <w:spacing w:before="0" w:after="0"/>
        <w:ind w:firstLine="567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>Обстоятельств, перечисленных в ст. 29.2 КоАП РФ, исключающих возможность рассмотрения дела об административном правонарушении, не имеется.</w:t>
      </w:r>
    </w:p>
    <w:p>
      <w:pPr>
        <w:spacing w:before="0" w:after="0"/>
        <w:ind w:firstLine="567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>Обстоятельств, смягчающих административную ответственность, предусмотренных ст. 4.2 КоАП РФ, мировой судья не усматривает.</w:t>
      </w:r>
    </w:p>
    <w:p>
      <w:pPr>
        <w:spacing w:before="0" w:after="0"/>
        <w:ind w:firstLine="567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 xml:space="preserve">Обстоятельств, предусмотренных ст. 4.3 КоАП РФ, отягчающих административную ответственность, суд не усматривает. </w:t>
      </w:r>
    </w:p>
    <w:p>
      <w:pPr>
        <w:spacing w:before="0" w:after="0"/>
        <w:ind w:firstLine="567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 xml:space="preserve">Наказание индивидуальному предпринимателю </w:t>
      </w:r>
      <w:r>
        <w:rPr>
          <w:rFonts w:ascii="Times New Roman" w:eastAsia="Times New Roman" w:hAnsi="Times New Roman" w:cs="Times New Roman"/>
          <w:sz w:val="27"/>
          <w:szCs w:val="27"/>
        </w:rPr>
        <w:t>Соловьев</w:t>
      </w:r>
      <w:r>
        <w:rPr>
          <w:rFonts w:ascii="Times New Roman" w:eastAsia="Times New Roman" w:hAnsi="Times New Roman" w:cs="Times New Roman"/>
          <w:sz w:val="27"/>
          <w:szCs w:val="27"/>
        </w:rPr>
        <w:t>у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А.Д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sz w:val="27"/>
          <w:szCs w:val="27"/>
        </w:rPr>
        <w:t>за совершенное им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правонарушение назначается с учетом положения ст. 2.4 КоАП РФ, согласно которой лица, осуществляющие предпринимательскую деятельность без образования юридического лица, несут административную ответственность как должностные лица.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 </w:t>
      </w:r>
    </w:p>
    <w:p>
      <w:pPr>
        <w:spacing w:before="0" w:after="0"/>
        <w:ind w:firstLine="567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>Частью 1 статьи</w:t>
      </w:r>
      <w:r>
        <w:rPr>
          <w:rFonts w:ascii="Times New Roman" w:eastAsia="Times New Roman" w:hAnsi="Times New Roman" w:cs="Times New Roman"/>
          <w:sz w:val="27"/>
          <w:szCs w:val="27"/>
        </w:rPr>
        <w:t> </w:t>
      </w:r>
      <w:hyperlink r:id="rId5" w:anchor="F0mfIxmp1K1l" w:tgtFrame="_blank" w:history="1">
        <w:r>
          <w:rPr>
            <w:rFonts w:ascii="Times New Roman" w:eastAsia="Times New Roman" w:hAnsi="Times New Roman" w:cs="Times New Roman"/>
            <w:color w:val="0000EE"/>
            <w:sz w:val="27"/>
            <w:szCs w:val="27"/>
          </w:rPr>
          <w:t>3.7</w:t>
        </w:r>
      </w:hyperlink>
      <w:r>
        <w:rPr>
          <w:rFonts w:ascii="Times New Roman" w:eastAsia="Times New Roman" w:hAnsi="Times New Roman" w:cs="Times New Roman"/>
          <w:sz w:val="27"/>
          <w:szCs w:val="27"/>
        </w:rPr>
        <w:t> </w:t>
      </w:r>
      <w:r>
        <w:rPr>
          <w:rFonts w:ascii="Times New Roman" w:eastAsia="Times New Roman" w:hAnsi="Times New Roman" w:cs="Times New Roman"/>
          <w:sz w:val="27"/>
          <w:szCs w:val="27"/>
        </w:rPr>
        <w:t>Кодекса</w:t>
      </w:r>
      <w:r>
        <w:rPr>
          <w:rFonts w:ascii="Times New Roman" w:eastAsia="Times New Roman" w:hAnsi="Times New Roman" w:cs="Times New Roman"/>
          <w:sz w:val="27"/>
          <w:szCs w:val="27"/>
        </w:rPr>
        <w:t> </w:t>
      </w:r>
      <w:r>
        <w:rPr>
          <w:rFonts w:ascii="Times New Roman" w:eastAsia="Times New Roman" w:hAnsi="Times New Roman" w:cs="Times New Roman"/>
          <w:sz w:val="27"/>
          <w:szCs w:val="27"/>
        </w:rPr>
        <w:t>Российской</w:t>
      </w:r>
      <w:r>
        <w:rPr>
          <w:rFonts w:ascii="Times New Roman" w:eastAsia="Times New Roman" w:hAnsi="Times New Roman" w:cs="Times New Roman"/>
          <w:sz w:val="27"/>
          <w:szCs w:val="27"/>
        </w:rPr>
        <w:t> </w:t>
      </w:r>
      <w:r>
        <w:rPr>
          <w:rFonts w:ascii="Times New Roman" w:eastAsia="Times New Roman" w:hAnsi="Times New Roman" w:cs="Times New Roman"/>
          <w:sz w:val="27"/>
          <w:szCs w:val="27"/>
        </w:rPr>
        <w:t>Федерации об административных правонарушениях установлено, что конфискацией орудия совершения или предмета административного правонарушения является принудительное безвозмездное обращение в федеральную собственность или в собственность субъекта</w:t>
      </w:r>
      <w:r>
        <w:rPr>
          <w:rFonts w:ascii="Times New Roman" w:eastAsia="Times New Roman" w:hAnsi="Times New Roman" w:cs="Times New Roman"/>
          <w:sz w:val="27"/>
          <w:szCs w:val="27"/>
        </w:rPr>
        <w:t> </w:t>
      </w:r>
      <w:r>
        <w:rPr>
          <w:rFonts w:ascii="Times New Roman" w:eastAsia="Times New Roman" w:hAnsi="Times New Roman" w:cs="Times New Roman"/>
          <w:sz w:val="27"/>
          <w:szCs w:val="27"/>
        </w:rPr>
        <w:t>Российской</w:t>
      </w:r>
      <w:r>
        <w:rPr>
          <w:rFonts w:ascii="Times New Roman" w:eastAsia="Times New Roman" w:hAnsi="Times New Roman" w:cs="Times New Roman"/>
          <w:sz w:val="27"/>
          <w:szCs w:val="27"/>
        </w:rPr>
        <w:t> </w:t>
      </w:r>
      <w:r>
        <w:rPr>
          <w:rFonts w:ascii="Times New Roman" w:eastAsia="Times New Roman" w:hAnsi="Times New Roman" w:cs="Times New Roman"/>
          <w:sz w:val="27"/>
          <w:szCs w:val="27"/>
        </w:rPr>
        <w:t>Федерации не изъятых из оборота вещей. Конфискация назначается судьей.</w:t>
      </w:r>
    </w:p>
    <w:p>
      <w:pPr>
        <w:spacing w:before="0" w:after="0"/>
        <w:ind w:firstLine="567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 xml:space="preserve">Исходя из положений данной нормы, конфискация применяется только в отношении орудий совершения или предметов административного правонарушения. </w:t>
      </w:r>
    </w:p>
    <w:p>
      <w:pPr>
        <w:spacing w:before="0" w:after="0"/>
        <w:ind w:firstLine="567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>Санкцией части 3 статьи</w:t>
      </w:r>
      <w:r>
        <w:rPr>
          <w:rFonts w:ascii="Times New Roman" w:eastAsia="Times New Roman" w:hAnsi="Times New Roman" w:cs="Times New Roman"/>
          <w:sz w:val="27"/>
          <w:szCs w:val="27"/>
        </w:rPr>
        <w:t> </w:t>
      </w:r>
      <w:hyperlink r:id="rId6" w:anchor="CIepca5IUYHt" w:tgtFrame="_blank" w:history="1">
        <w:r>
          <w:rPr>
            <w:rFonts w:ascii="Times New Roman" w:eastAsia="Times New Roman" w:hAnsi="Times New Roman" w:cs="Times New Roman"/>
            <w:color w:val="0000EE"/>
            <w:sz w:val="27"/>
            <w:szCs w:val="27"/>
          </w:rPr>
          <w:t>14.16</w:t>
        </w:r>
      </w:hyperlink>
      <w:r>
        <w:rPr>
          <w:rFonts w:ascii="Times New Roman" w:eastAsia="Times New Roman" w:hAnsi="Times New Roman" w:cs="Times New Roman"/>
          <w:sz w:val="27"/>
          <w:szCs w:val="27"/>
        </w:rPr>
        <w:t> </w:t>
      </w:r>
      <w:r>
        <w:rPr>
          <w:rFonts w:ascii="Times New Roman" w:eastAsia="Times New Roman" w:hAnsi="Times New Roman" w:cs="Times New Roman"/>
          <w:sz w:val="27"/>
          <w:szCs w:val="27"/>
        </w:rPr>
        <w:t>Кодекса</w:t>
      </w:r>
      <w:r>
        <w:rPr>
          <w:rFonts w:ascii="Times New Roman" w:eastAsia="Times New Roman" w:hAnsi="Times New Roman" w:cs="Times New Roman"/>
          <w:sz w:val="27"/>
          <w:szCs w:val="27"/>
        </w:rPr>
        <w:t> </w:t>
      </w:r>
      <w:r>
        <w:rPr>
          <w:rFonts w:ascii="Times New Roman" w:eastAsia="Times New Roman" w:hAnsi="Times New Roman" w:cs="Times New Roman"/>
          <w:sz w:val="27"/>
          <w:szCs w:val="27"/>
        </w:rPr>
        <w:t>Российской</w:t>
      </w:r>
      <w:r>
        <w:rPr>
          <w:rFonts w:ascii="Times New Roman" w:eastAsia="Times New Roman" w:hAnsi="Times New Roman" w:cs="Times New Roman"/>
          <w:sz w:val="27"/>
          <w:szCs w:val="27"/>
        </w:rPr>
        <w:t> 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Федерации об административных правонарушениях для должностных лиц предусмотрено наказание в виде административного штрафа </w:t>
      </w:r>
      <w:r>
        <w:rPr>
          <w:rFonts w:ascii="Times New Roman" w:eastAsia="Times New Roman" w:hAnsi="Times New Roman" w:cs="Times New Roman"/>
          <w:sz w:val="27"/>
          <w:szCs w:val="27"/>
        </w:rPr>
        <w:t>в размере от двадцати тысяч до сорока тысяч рублей с конфискацией алкогольной и спиртосодержащей продукции или без таковой</w:t>
      </w:r>
      <w:r>
        <w:rPr>
          <w:rFonts w:ascii="Times New Roman" w:eastAsia="Times New Roman" w:hAnsi="Times New Roman" w:cs="Times New Roman"/>
          <w:sz w:val="27"/>
          <w:szCs w:val="27"/>
        </w:rPr>
        <w:t>.</w:t>
      </w:r>
    </w:p>
    <w:p>
      <w:pPr>
        <w:spacing w:before="0" w:after="0"/>
        <w:ind w:firstLine="567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>При этом по смыслу приведенных норм алкогольная и спиртосодержащая продукция подлежит конфискации в том случае, если она являлась предметом административного правонарушения.</w:t>
      </w:r>
    </w:p>
    <w:p>
      <w:pPr>
        <w:spacing w:before="0" w:after="0"/>
        <w:ind w:firstLine="720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>Согласно материалам дела,</w:t>
      </w:r>
      <w:r>
        <w:rPr>
          <w:rFonts w:ascii="Times New Roman" w:eastAsia="Times New Roman" w:hAnsi="Times New Roman" w:cs="Times New Roman"/>
          <w:sz w:val="27"/>
          <w:szCs w:val="27"/>
        </w:rPr>
        <w:t> 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протоколом </w:t>
      </w:r>
      <w:r>
        <w:rPr>
          <w:rFonts w:ascii="Times New Roman" w:eastAsia="Times New Roman" w:hAnsi="Times New Roman" w:cs="Times New Roman"/>
          <w:sz w:val="27"/>
          <w:szCs w:val="27"/>
        </w:rPr>
        <w:t>осмотра места совершения административного правонарушения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от </w:t>
      </w:r>
      <w:r>
        <w:rPr>
          <w:rFonts w:ascii="Times New Roman" w:eastAsia="Times New Roman" w:hAnsi="Times New Roman" w:cs="Times New Roman"/>
          <w:sz w:val="27"/>
          <w:szCs w:val="27"/>
        </w:rPr>
        <w:t>27.01.2026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у индивидуального предпринимателя </w:t>
      </w:r>
      <w:r>
        <w:rPr>
          <w:rFonts w:ascii="Times New Roman" w:eastAsia="Times New Roman" w:hAnsi="Times New Roman" w:cs="Times New Roman"/>
          <w:sz w:val="27"/>
          <w:szCs w:val="27"/>
        </w:rPr>
        <w:t>Соловьева А.Д</w:t>
      </w:r>
      <w:r>
        <w:rPr>
          <w:rFonts w:ascii="Times New Roman" w:eastAsia="Times New Roman" w:hAnsi="Times New Roman" w:cs="Times New Roman"/>
          <w:sz w:val="27"/>
          <w:szCs w:val="27"/>
        </w:rPr>
        <w:t>.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sz w:val="27"/>
          <w:szCs w:val="27"/>
        </w:rPr>
        <w:t>был</w:t>
      </w:r>
      <w:r>
        <w:rPr>
          <w:rFonts w:ascii="Times New Roman" w:eastAsia="Times New Roman" w:hAnsi="Times New Roman" w:cs="Times New Roman"/>
          <w:sz w:val="27"/>
          <w:szCs w:val="27"/>
        </w:rPr>
        <w:t>о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изъят</w:t>
      </w:r>
      <w:r>
        <w:rPr>
          <w:rFonts w:ascii="Times New Roman" w:eastAsia="Times New Roman" w:hAnsi="Times New Roman" w:cs="Times New Roman"/>
          <w:sz w:val="27"/>
          <w:szCs w:val="27"/>
        </w:rPr>
        <w:t>о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sz w:val="27"/>
          <w:szCs w:val="27"/>
        </w:rPr>
        <w:t>пиво «</w:t>
      </w:r>
      <w:r>
        <w:rPr>
          <w:rFonts w:ascii="Times New Roman" w:eastAsia="Times New Roman" w:hAnsi="Times New Roman" w:cs="Times New Roman"/>
          <w:sz w:val="27"/>
          <w:szCs w:val="27"/>
        </w:rPr>
        <w:t>Велкопоповицкий Козел</w:t>
      </w:r>
      <w:r>
        <w:rPr>
          <w:rFonts w:ascii="Times New Roman" w:eastAsia="Times New Roman" w:hAnsi="Times New Roman" w:cs="Times New Roman"/>
          <w:sz w:val="27"/>
          <w:szCs w:val="27"/>
        </w:rPr>
        <w:t>», объемом 0,</w:t>
      </w:r>
      <w:r>
        <w:rPr>
          <w:rFonts w:ascii="Times New Roman" w:eastAsia="Times New Roman" w:hAnsi="Times New Roman" w:cs="Times New Roman"/>
          <w:sz w:val="27"/>
          <w:szCs w:val="27"/>
        </w:rPr>
        <w:t>45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л. </w:t>
      </w:r>
      <w:r>
        <w:rPr>
          <w:rFonts w:ascii="Times New Roman" w:eastAsia="Times New Roman" w:hAnsi="Times New Roman" w:cs="Times New Roman"/>
          <w:sz w:val="27"/>
          <w:szCs w:val="27"/>
        </w:rPr>
        <w:t>с содержанием алк. 4,0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% в количестве </w:t>
      </w:r>
      <w:r>
        <w:rPr>
          <w:rFonts w:ascii="Times New Roman" w:eastAsia="Times New Roman" w:hAnsi="Times New Roman" w:cs="Times New Roman"/>
          <w:sz w:val="27"/>
          <w:szCs w:val="27"/>
        </w:rPr>
        <w:t>4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sz w:val="27"/>
          <w:szCs w:val="27"/>
        </w:rPr>
        <w:t>банок</w:t>
      </w:r>
      <w:r>
        <w:rPr>
          <w:rFonts w:ascii="Times New Roman" w:eastAsia="Times New Roman" w:hAnsi="Times New Roman" w:cs="Times New Roman"/>
          <w:sz w:val="27"/>
          <w:szCs w:val="27"/>
        </w:rPr>
        <w:t>, после чего возвращено под расписку.</w:t>
      </w:r>
    </w:p>
    <w:p>
      <w:pPr>
        <w:spacing w:before="0" w:after="0"/>
        <w:ind w:firstLine="567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>Таким образом, мировой судья приходит к выводу о</w:t>
      </w:r>
      <w:r>
        <w:rPr>
          <w:rFonts w:ascii="Times New Roman" w:eastAsia="Times New Roman" w:hAnsi="Times New Roman" w:cs="Times New Roman"/>
          <w:sz w:val="27"/>
          <w:szCs w:val="27"/>
        </w:rPr>
        <w:t>б отсутствии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необходимости назначения дополнительного наказания индивидуальному предпринимателю </w:t>
      </w:r>
      <w:r>
        <w:rPr>
          <w:rFonts w:ascii="Times New Roman" w:eastAsia="Times New Roman" w:hAnsi="Times New Roman" w:cs="Times New Roman"/>
          <w:sz w:val="27"/>
          <w:szCs w:val="27"/>
        </w:rPr>
        <w:t>Соловьева А.Д</w:t>
      </w:r>
      <w:r>
        <w:rPr>
          <w:rFonts w:ascii="Calibri" w:eastAsia="Calibri" w:hAnsi="Calibri" w:cs="Calibri"/>
          <w:sz w:val="27"/>
          <w:szCs w:val="27"/>
        </w:rPr>
        <w:t>.</w:t>
      </w:r>
      <w:r>
        <w:rPr>
          <w:rFonts w:ascii="Calibri" w:eastAsia="Calibri" w:hAnsi="Calibri" w:cs="Calibri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sz w:val="27"/>
          <w:szCs w:val="27"/>
        </w:rPr>
        <w:t>в виде конфискации изъятой алкогольной продукции.</w:t>
      </w:r>
    </w:p>
    <w:p>
      <w:pPr>
        <w:spacing w:before="0" w:after="0"/>
        <w:ind w:firstLine="567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>При назначении наказания</w:t>
      </w:r>
      <w:r>
        <w:rPr>
          <w:rFonts w:ascii="Times New Roman" w:eastAsia="Times New Roman" w:hAnsi="Times New Roman" w:cs="Times New Roman"/>
          <w:sz w:val="27"/>
          <w:szCs w:val="27"/>
        </w:rPr>
        <w:t>,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мировой судья </w:t>
      </w:r>
      <w:r>
        <w:rPr>
          <w:rFonts w:ascii="Times New Roman" w:eastAsia="Times New Roman" w:hAnsi="Times New Roman" w:cs="Times New Roman"/>
          <w:sz w:val="27"/>
          <w:szCs w:val="27"/>
        </w:rPr>
        <w:t>учитывает общественную опасность деяния, характер совершенного правонарушения, личность нарушителя</w:t>
      </w:r>
      <w:r>
        <w:rPr>
          <w:rFonts w:ascii="Times New Roman" w:eastAsia="Times New Roman" w:hAnsi="Times New Roman" w:cs="Times New Roman"/>
          <w:sz w:val="27"/>
          <w:szCs w:val="27"/>
        </w:rPr>
        <w:t>.</w:t>
      </w:r>
    </w:p>
    <w:p>
      <w:pPr>
        <w:spacing w:before="0" w:after="0"/>
        <w:ind w:firstLine="567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sz w:val="27"/>
          <w:szCs w:val="27"/>
        </w:rPr>
        <w:t>На основании изложенного, руководствуясь ч.1 ст. 29.10 Кодекса РФ об административных правонарушениях, мировой судья</w:t>
      </w:r>
    </w:p>
    <w:p>
      <w:pPr>
        <w:spacing w:before="0" w:after="0"/>
        <w:ind w:firstLine="567"/>
        <w:jc w:val="both"/>
        <w:rPr>
          <w:sz w:val="27"/>
          <w:szCs w:val="27"/>
        </w:rPr>
      </w:pPr>
    </w:p>
    <w:p>
      <w:pPr>
        <w:spacing w:before="0" w:after="0"/>
        <w:ind w:firstLine="567"/>
        <w:jc w:val="center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>П</w:t>
      </w:r>
      <w:r>
        <w:rPr>
          <w:rFonts w:ascii="Times New Roman" w:eastAsia="Times New Roman" w:hAnsi="Times New Roman" w:cs="Times New Roman"/>
          <w:sz w:val="27"/>
          <w:szCs w:val="27"/>
        </w:rPr>
        <w:t>ОСТАНОВИЛ</w:t>
      </w:r>
      <w:r>
        <w:rPr>
          <w:rFonts w:ascii="Times New Roman" w:eastAsia="Times New Roman" w:hAnsi="Times New Roman" w:cs="Times New Roman"/>
          <w:sz w:val="27"/>
          <w:szCs w:val="27"/>
        </w:rPr>
        <w:t>:</w:t>
      </w:r>
    </w:p>
    <w:p>
      <w:pPr>
        <w:spacing w:before="0" w:after="0"/>
        <w:ind w:firstLine="567"/>
        <w:jc w:val="center"/>
        <w:rPr>
          <w:sz w:val="27"/>
          <w:szCs w:val="27"/>
        </w:rPr>
      </w:pPr>
    </w:p>
    <w:p>
      <w:pPr>
        <w:spacing w:before="0" w:after="0"/>
        <w:ind w:firstLine="567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>Соловьева Александра Дмитриевича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sz w:val="27"/>
          <w:szCs w:val="27"/>
        </w:rPr>
        <w:t>признать виновн</w:t>
      </w:r>
      <w:r>
        <w:rPr>
          <w:rFonts w:ascii="Times New Roman" w:eastAsia="Times New Roman" w:hAnsi="Times New Roman" w:cs="Times New Roman"/>
          <w:sz w:val="27"/>
          <w:szCs w:val="27"/>
        </w:rPr>
        <w:t>ым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sz w:val="27"/>
          <w:szCs w:val="27"/>
        </w:rPr>
        <w:t>в совершении административного правонарушения, предусмотренного ч.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sz w:val="27"/>
          <w:szCs w:val="27"/>
        </w:rPr>
        <w:t>3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ст.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14.16 </w:t>
      </w:r>
      <w:r>
        <w:rPr>
          <w:rFonts w:ascii="Times New Roman" w:eastAsia="Times New Roman" w:hAnsi="Times New Roman" w:cs="Times New Roman"/>
          <w:sz w:val="27"/>
          <w:szCs w:val="27"/>
        </w:rPr>
        <w:t>Кодекса Российской Федерации об административных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правонарушениях и назначить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административное наказание в виде штрафа в размере </w:t>
      </w:r>
      <w:r>
        <w:rPr>
          <w:rFonts w:ascii="Times New Roman" w:eastAsia="Times New Roman" w:hAnsi="Times New Roman" w:cs="Times New Roman"/>
          <w:sz w:val="27"/>
          <w:szCs w:val="27"/>
        </w:rPr>
        <w:t>20</w:t>
      </w:r>
      <w:r>
        <w:rPr>
          <w:rFonts w:ascii="Times New Roman" w:eastAsia="Times New Roman" w:hAnsi="Times New Roman" w:cs="Times New Roman"/>
          <w:sz w:val="27"/>
          <w:szCs w:val="27"/>
        </w:rPr>
        <w:t> </w:t>
      </w:r>
      <w:r>
        <w:rPr>
          <w:rFonts w:ascii="Times New Roman" w:eastAsia="Times New Roman" w:hAnsi="Times New Roman" w:cs="Times New Roman"/>
          <w:sz w:val="27"/>
          <w:szCs w:val="27"/>
        </w:rPr>
        <w:t>000 (</w:t>
      </w:r>
      <w:r>
        <w:rPr>
          <w:rFonts w:ascii="Times New Roman" w:eastAsia="Times New Roman" w:hAnsi="Times New Roman" w:cs="Times New Roman"/>
          <w:sz w:val="27"/>
          <w:szCs w:val="27"/>
        </w:rPr>
        <w:t>двадцать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тысяч) рублей.</w:t>
      </w:r>
    </w:p>
    <w:p>
      <w:pPr>
        <w:spacing w:before="0" w:after="0"/>
        <w:ind w:firstLine="567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>Административный штраф перечислять по следующим реквизитам: получатель: УФК по Ханты-Мансийскому автономному округу-Югре (Департамент административного обеспечения Ханты-Мансийского автономного округа-Югры л/с 04872D08080), Банк: ОКЦ №8 УГУ Банка России//УФК по Ханты-Мансийскому автономному округу-Югре г. Ханты-Мансийск, счет получателя (номер казначейского счета): 03100643000000018700, банковский счет, входящий в состав единого казначейского счета (ЕКС)40102810245370000007, БИК 007162163, ОКТМО 71876000, ИНН 8601073664, КПП 860101001, КБК: 72011601143019000140, УИН №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 </w:t>
      </w:r>
      <w:r>
        <w:rPr>
          <w:rFonts w:ascii="Times New Roman" w:eastAsia="Times New Roman" w:hAnsi="Times New Roman" w:cs="Times New Roman"/>
          <w:sz w:val="27"/>
          <w:szCs w:val="27"/>
        </w:rPr>
        <w:t>0412365400685002612614155</w:t>
      </w:r>
      <w:r>
        <w:rPr>
          <w:rFonts w:ascii="Times New Roman" w:eastAsia="Times New Roman" w:hAnsi="Times New Roman" w:cs="Times New Roman"/>
          <w:sz w:val="27"/>
          <w:szCs w:val="27"/>
        </w:rPr>
        <w:t>.</w:t>
      </w:r>
    </w:p>
    <w:p>
      <w:pPr>
        <w:spacing w:before="0" w:after="0"/>
        <w:ind w:firstLine="567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>Разъяснить, что в соответствии с ч. 1 ст. 32.2 КоАП РФ административный штраф должен быть уплачен лицом, привлеченным к административной ответственности, не позднее шестидесяти дней со дня вступления постановления о наложении административного штрафа в законную силу либо со дня истечения срока отсрочки или срока рассрочки, предусмотренных ст. 31.5 КоАП РФ. Неуплата административного штрафа в установленный законом срок влечет административную ответственность по ч. 1 ст. 20.25 КоАП РФ.</w:t>
      </w:r>
    </w:p>
    <w:p>
      <w:pPr>
        <w:spacing w:before="0" w:after="0"/>
        <w:ind w:firstLine="567"/>
        <w:jc w:val="both"/>
        <w:rPr>
          <w:sz w:val="27"/>
          <w:szCs w:val="27"/>
        </w:rPr>
      </w:pPr>
      <w:r>
        <w:rPr>
          <w:sz w:val="27"/>
          <w:szCs w:val="27"/>
        </w:rPr>
        <w:tab/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Копию квитанции об оплате административного штрафа необходимо представить по адресу: г. Сургут ул. Гагарина д. 9 каб. 101. </w:t>
      </w:r>
    </w:p>
    <w:p>
      <w:pPr>
        <w:spacing w:before="0" w:after="0"/>
        <w:ind w:firstLine="567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>Постановление может быть обжаловано в Сургутский городской суд путем подачи жалобы через мирового судью судебного участка № 13 Сургутского судебного района города окружного значения Сургута в течение десяти дней со дня получения копии постановления.</w:t>
      </w:r>
    </w:p>
    <w:p>
      <w:pPr>
        <w:spacing w:before="0" w:after="0"/>
        <w:jc w:val="both"/>
        <w:rPr>
          <w:sz w:val="27"/>
          <w:szCs w:val="27"/>
        </w:rPr>
      </w:pPr>
    </w:p>
    <w:p>
      <w:pPr>
        <w:spacing w:before="0" w:after="0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>Мировой судья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                                                                                      </w:t>
      </w:r>
      <w:r>
        <w:rPr>
          <w:rFonts w:ascii="Times New Roman" w:eastAsia="Times New Roman" w:hAnsi="Times New Roman" w:cs="Times New Roman"/>
          <w:sz w:val="27"/>
          <w:szCs w:val="27"/>
        </w:rPr>
        <w:t>Д.Б. Айткулова</w:t>
      </w:r>
    </w:p>
    <w:p>
      <w:pPr>
        <w:spacing w:before="0" w:after="0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 xml:space="preserve">Копия верна </w:t>
      </w:r>
    </w:p>
    <w:p>
      <w:pPr>
        <w:spacing w:before="0" w:after="0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>Мировой судья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                                                                                      </w:t>
      </w:r>
      <w:r>
        <w:rPr>
          <w:rFonts w:ascii="Times New Roman" w:eastAsia="Times New Roman" w:hAnsi="Times New Roman" w:cs="Times New Roman"/>
          <w:sz w:val="27"/>
          <w:szCs w:val="27"/>
        </w:rPr>
        <w:t>Д.Б. Айткулова</w:t>
      </w:r>
    </w:p>
    <w:p>
      <w:pPr>
        <w:spacing w:before="0" w:after="0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>18 марта 2026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года</w:t>
      </w:r>
    </w:p>
    <w:p>
      <w:pPr>
        <w:spacing w:before="0" w:after="0"/>
        <w:rPr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 xml:space="preserve">Подлинный документ хранится в деле № </w:t>
      </w:r>
      <w:r>
        <w:rPr>
          <w:rFonts w:ascii="Times New Roman" w:eastAsia="Times New Roman" w:hAnsi="Times New Roman" w:cs="Times New Roman"/>
          <w:sz w:val="20"/>
          <w:szCs w:val="20"/>
        </w:rPr>
        <w:t>0</w:t>
      </w:r>
      <w:r>
        <w:rPr>
          <w:rFonts w:ascii="Times New Roman" w:eastAsia="Times New Roman" w:hAnsi="Times New Roman" w:cs="Times New Roman"/>
          <w:sz w:val="20"/>
          <w:szCs w:val="20"/>
        </w:rPr>
        <w:t>5-</w:t>
      </w:r>
      <w:r>
        <w:rPr>
          <w:rFonts w:ascii="Times New Roman" w:eastAsia="Times New Roman" w:hAnsi="Times New Roman" w:cs="Times New Roman"/>
          <w:sz w:val="20"/>
          <w:szCs w:val="20"/>
        </w:rPr>
        <w:t>261-2613/2026</w:t>
      </w:r>
    </w:p>
    <w:p>
      <w:pPr>
        <w:spacing w:before="0" w:after="0"/>
        <w:jc w:val="both"/>
        <w:rPr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 </w:t>
      </w:r>
    </w:p>
    <w:sectPr>
      <w:pgMar w:header="708" w:footer="708"/>
      <w:cols w:space="708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/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00"/>
  <w:displayBackgroundShape/>
  <w:defaultTabStop w:val="720"/>
  <w:noPunctuationKerning/>
  <w:characterSpacingControl w:val="doNotCompress"/>
  <w:compat/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05BCE"/>
    <w:rPr>
      <w:sz w:val="24"/>
      <w:szCs w:val="24"/>
    </w:rPr>
  </w:style>
  <w:style w:type="paragraph" w:styleId="Heading1">
    <w:name w:val="heading 1"/>
    <w:basedOn w:val="Normal"/>
    <w:next w:val="Normal"/>
    <w:qFormat/>
    <w:rsid w:val="00EF7B96"/>
    <w:pPr>
      <w:keepNext/>
      <w:spacing w:before="240" w:after="60"/>
      <w:outlineLvl w:val="0"/>
    </w:pPr>
    <w:rPr>
      <w:rFonts w:ascii="Times New Roman" w:eastAsia="Times New Roman" w:hAnsi="Times New Roman" w:cs="Times New Roman"/>
      <w:b/>
      <w:bCs/>
      <w:i w:val="0"/>
      <w:kern w:val="36"/>
      <w:sz w:val="48"/>
      <w:szCs w:val="48"/>
    </w:rPr>
  </w:style>
  <w:style w:type="paragraph" w:styleId="Heading2">
    <w:name w:val="heading 2"/>
    <w:basedOn w:val="Normal"/>
    <w:next w:val="Normal"/>
    <w:qFormat/>
    <w:rsid w:val="00EF7B96"/>
    <w:pPr>
      <w:keepNext/>
      <w:spacing w:before="240" w:after="60"/>
      <w:outlineLvl w:val="1"/>
    </w:pPr>
    <w:rPr>
      <w:rFonts w:ascii="Times New Roman" w:eastAsia="Times New Roman" w:hAnsi="Times New Roman" w:cs="Times New Roman"/>
      <w:b/>
      <w:bCs/>
      <w:i w:val="0"/>
      <w:iCs/>
      <w:sz w:val="36"/>
      <w:szCs w:val="36"/>
    </w:rPr>
  </w:style>
  <w:style w:type="paragraph" w:styleId="Heading3">
    <w:name w:val="heading 3"/>
    <w:basedOn w:val="Normal"/>
    <w:next w:val="Normal"/>
    <w:qFormat/>
    <w:rsid w:val="00EF7B96"/>
    <w:pPr>
      <w:keepNext/>
      <w:spacing w:before="240" w:after="60"/>
      <w:outlineLvl w:val="2"/>
    </w:pPr>
    <w:rPr>
      <w:rFonts w:ascii="Times New Roman" w:eastAsia="Times New Roman" w:hAnsi="Times New Roman" w:cs="Times New Roman"/>
      <w:b/>
      <w:bCs/>
      <w:i w:val="0"/>
      <w:sz w:val="28"/>
      <w:szCs w:val="28"/>
    </w:rPr>
  </w:style>
  <w:style w:type="paragraph" w:styleId="Heading4">
    <w:name w:val="heading 4"/>
    <w:basedOn w:val="Normal"/>
    <w:next w:val="Normal"/>
    <w:qFormat/>
    <w:rsid w:val="00EF7B96"/>
    <w:pPr>
      <w:keepNext/>
      <w:spacing w:before="240" w:after="60"/>
      <w:outlineLvl w:val="3"/>
    </w:pPr>
    <w:rPr>
      <w:rFonts w:ascii="Times New Roman" w:eastAsia="Times New Roman" w:hAnsi="Times New Roman" w:cs="Times New Roman"/>
      <w:b/>
      <w:bCs/>
      <w:i w:val="0"/>
      <w:sz w:val="24"/>
      <w:szCs w:val="24"/>
    </w:rPr>
  </w:style>
  <w:style w:type="paragraph" w:styleId="Heading5">
    <w:name w:val="heading 5"/>
    <w:basedOn w:val="Normal"/>
    <w:next w:val="Normal"/>
    <w:qFormat/>
    <w:rsid w:val="00EF7B96"/>
    <w:pPr>
      <w:spacing w:before="240" w:after="60"/>
      <w:outlineLvl w:val="4"/>
    </w:pPr>
    <w:rPr>
      <w:rFonts w:ascii="Times New Roman" w:eastAsia="Times New Roman" w:hAnsi="Times New Roman" w:cs="Times New Roman"/>
      <w:b/>
      <w:bCs/>
      <w:i w:val="0"/>
      <w:iCs/>
      <w:sz w:val="20"/>
      <w:szCs w:val="20"/>
    </w:rPr>
  </w:style>
  <w:style w:type="paragraph" w:styleId="Heading6">
    <w:name w:val="heading 6"/>
    <w:basedOn w:val="Normal"/>
    <w:next w:val="Normal"/>
    <w:qFormat/>
    <w:rsid w:val="00EF7B96"/>
    <w:pPr>
      <w:spacing w:before="240" w:after="60"/>
      <w:outlineLvl w:val="5"/>
    </w:pPr>
    <w:rPr>
      <w:rFonts w:ascii="Times New Roman" w:eastAsia="Times New Roman" w:hAnsi="Times New Roman" w:cs="Times New Roman"/>
      <w:b/>
      <w:bCs/>
      <w:i w:val="0"/>
      <w:sz w:val="16"/>
      <w:szCs w:val="16"/>
    </w:rPr>
  </w:style>
  <w:style w:type="character" w:default="1" w:styleId="DefaultParagraphFont">
    <w:name w:val="Default Paragraph Font"/>
    <w:semiHidden/>
  </w:style>
  <w:style w:type="character" w:customStyle="1" w:styleId="cat-UserDefinedgrp-44rplc-8">
    <w:name w:val="cat-UserDefined grp-44 rplc-8"/>
    <w:basedOn w:val="DefaultParagraphFont"/>
  </w:style>
  <w:style w:type="character" w:customStyle="1" w:styleId="cat-UserDefinedgrp-45rplc-17">
    <w:name w:val="cat-UserDefined grp-45 rplc-17"/>
    <w:basedOn w:val="DefaultParagraphFont"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yperlink" Target="garantF1://12025267.29501" TargetMode="External" /><Relationship Id="rId5" Type="http://schemas.openxmlformats.org/officeDocument/2006/relationships/hyperlink" Target="http://sudact.ru/law/doc/JBT8gaqgg7VQ/001/003/?marker=fdoctlaw" TargetMode="External" /><Relationship Id="rId6" Type="http://schemas.openxmlformats.org/officeDocument/2006/relationships/hyperlink" Target="http://sudact.ru/law/doc/JBT8gaqgg7VQ/002/010/?marker=fdoctlaw" TargetMode="External" /><Relationship Id="rId7" Type="http://schemas.openxmlformats.org/officeDocument/2006/relationships/styles" Target="styles.xml" /></Relationships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